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jc w:val="both"/>
        <w:outlineLvl w:val="0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附件1：</w:t>
      </w:r>
    </w:p>
    <w:p>
      <w:pPr>
        <w:adjustRightInd w:val="0"/>
        <w:snapToGrid w:val="0"/>
        <w:spacing w:after="468" w:afterLines="150" w:line="520" w:lineRule="exact"/>
        <w:jc w:val="center"/>
        <w:rPr>
          <w:rFonts w:hint="eastAsia"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报价一览表</w:t>
      </w:r>
    </w:p>
    <w:p>
      <w:pPr>
        <w:pStyle w:val="5"/>
        <w:tabs>
          <w:tab w:val="left" w:pos="2520"/>
          <w:tab w:val="left" w:pos="2700"/>
        </w:tabs>
        <w:spacing w:before="0" w:beforeAutospacing="0" w:after="0" w:afterAutospacing="0" w:line="360" w:lineRule="auto"/>
        <w:rPr>
          <w:rFonts w:hint="eastAsia" w:ascii="楷体" w:hAnsi="楷体" w:eastAsia="楷体"/>
          <w:bCs/>
          <w:sz w:val="28"/>
          <w:szCs w:val="28"/>
        </w:rPr>
      </w:pPr>
      <w:r>
        <w:rPr>
          <w:rFonts w:hint="eastAsia" w:ascii="楷体" w:hAnsi="楷体" w:eastAsia="楷体"/>
          <w:bCs/>
          <w:sz w:val="28"/>
          <w:szCs w:val="28"/>
        </w:rPr>
        <w:t>比价供应商名称：</w:t>
      </w:r>
      <w:r>
        <w:rPr>
          <w:rFonts w:hint="eastAsia" w:ascii="楷体" w:hAnsi="楷体" w:eastAsia="楷体"/>
          <w:bCs/>
          <w:sz w:val="28"/>
          <w:szCs w:val="28"/>
          <w:u w:val="single"/>
        </w:rPr>
        <w:t xml:space="preserve">                                      </w:t>
      </w:r>
    </w:p>
    <w:p>
      <w:pPr>
        <w:pStyle w:val="5"/>
        <w:tabs>
          <w:tab w:val="left" w:pos="5580"/>
          <w:tab w:val="left" w:pos="7020"/>
        </w:tabs>
        <w:spacing w:before="0" w:beforeAutospacing="0" w:after="0" w:afterAutospacing="0" w:line="360" w:lineRule="auto"/>
        <w:rPr>
          <w:rFonts w:hint="eastAsia" w:ascii="楷体" w:hAnsi="楷体" w:eastAsia="楷体"/>
          <w:color w:val="auto"/>
          <w:sz w:val="28"/>
          <w:szCs w:val="28"/>
        </w:rPr>
      </w:pPr>
      <w:r>
        <w:rPr>
          <w:rFonts w:hint="eastAsia" w:ascii="楷体" w:hAnsi="楷体" w:eastAsia="楷体"/>
          <w:color w:val="auto"/>
          <w:sz w:val="28"/>
          <w:szCs w:val="28"/>
        </w:rPr>
        <w:t>项目名称：</w:t>
      </w:r>
      <w:r>
        <w:rPr>
          <w:rFonts w:hint="eastAsia" w:ascii="楷体" w:hAnsi="楷体" w:eastAsia="楷体"/>
          <w:color w:val="auto"/>
          <w:sz w:val="28"/>
          <w:szCs w:val="28"/>
          <w:u w:val="single"/>
        </w:rPr>
        <w:t xml:space="preserve"> 上海外国语大学贤达经济人文学院招标代理机构入库 </w:t>
      </w:r>
    </w:p>
    <w:p>
      <w:pPr>
        <w:pStyle w:val="5"/>
        <w:tabs>
          <w:tab w:val="left" w:pos="5580"/>
          <w:tab w:val="left" w:pos="7020"/>
        </w:tabs>
        <w:spacing w:before="0" w:beforeAutospacing="0" w:after="0" w:afterAutospacing="0" w:line="360" w:lineRule="auto"/>
        <w:rPr>
          <w:rFonts w:hint="eastAsia" w:ascii="楷体" w:hAnsi="楷体" w:eastAsia="楷体"/>
          <w:bCs/>
          <w:color w:val="auto"/>
          <w:sz w:val="28"/>
          <w:szCs w:val="28"/>
        </w:rPr>
      </w:pPr>
      <w:r>
        <w:rPr>
          <w:rFonts w:hint="eastAsia" w:ascii="楷体" w:hAnsi="楷体" w:eastAsia="楷体"/>
          <w:bCs/>
          <w:color w:val="auto"/>
          <w:sz w:val="28"/>
          <w:szCs w:val="28"/>
        </w:rPr>
        <w:t>货币单位：元（人民币）</w:t>
      </w:r>
    </w:p>
    <w:tbl>
      <w:tblPr>
        <w:tblStyle w:val="6"/>
        <w:tblW w:w="9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3615"/>
        <w:gridCol w:w="4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eastAsia" w:ascii="楷体" w:hAnsi="楷体" w:eastAsia="楷体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参照收费标准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eastAsia" w:ascii="楷体" w:hAnsi="楷体" w:eastAsia="楷体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kern w:val="0"/>
                <w:sz w:val="28"/>
                <w:szCs w:val="28"/>
              </w:rPr>
              <w:t>货物和服务招标代理项目</w:t>
            </w:r>
          </w:p>
        </w:tc>
        <w:tc>
          <w:tcPr>
            <w:tcW w:w="4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eastAsia" w:ascii="楷体" w:hAnsi="楷体" w:eastAsia="楷体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kern w:val="0"/>
                <w:sz w:val="28"/>
                <w:szCs w:val="28"/>
              </w:rPr>
              <w:t>报价折扣率</w:t>
            </w:r>
          </w:p>
        </w:tc>
        <w:tc>
          <w:tcPr>
            <w:tcW w:w="4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2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eastAsia" w:ascii="楷体" w:hAnsi="楷体" w:eastAsia="楷体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楷体"/>
              </w:rPr>
            </w:pPr>
            <w:r>
              <w:rPr>
                <w:rFonts w:hint="eastAsia" w:ascii="楷体" w:hAnsi="楷体" w:eastAsia="楷体" w:cs="宋体"/>
                <w:kern w:val="0"/>
                <w:sz w:val="28"/>
                <w:szCs w:val="28"/>
              </w:rPr>
              <w:t>最低收费标准</w:t>
            </w:r>
          </w:p>
        </w:tc>
        <w:tc>
          <w:tcPr>
            <w:tcW w:w="4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 w:val="28"/>
                <w:szCs w:val="28"/>
              </w:rPr>
            </w:pPr>
          </w:p>
        </w:tc>
      </w:tr>
    </w:tbl>
    <w:p>
      <w:pPr>
        <w:pStyle w:val="5"/>
        <w:rPr>
          <w:rFonts w:hint="eastAsia" w:ascii="楷体" w:hAnsi="楷体" w:eastAsia="楷体"/>
          <w:color w:val="auto"/>
          <w:sz w:val="28"/>
          <w:szCs w:val="28"/>
        </w:rPr>
      </w:pPr>
      <w:r>
        <w:rPr>
          <w:rFonts w:hint="eastAsia" w:ascii="楷体" w:hAnsi="楷体" w:eastAsia="楷体"/>
          <w:color w:val="auto"/>
          <w:sz w:val="28"/>
          <w:szCs w:val="28"/>
        </w:rPr>
        <w:t>注：报价示例：不打折则上述报价折扣率空格填写100%；打九折则上述报价折扣率空格填写90%。若报价按价格基准下浮2%，此处报价折扣率折扣率应填写98%。</w:t>
      </w:r>
    </w:p>
    <w:p>
      <w:pPr>
        <w:pStyle w:val="5"/>
        <w:rPr>
          <w:rFonts w:hint="eastAsia" w:ascii="楷体" w:hAnsi="楷体" w:eastAsia="楷体"/>
          <w:bCs/>
          <w:color w:val="auto"/>
          <w:sz w:val="28"/>
          <w:szCs w:val="28"/>
        </w:rPr>
      </w:pPr>
    </w:p>
    <w:p>
      <w:pPr>
        <w:spacing w:line="480" w:lineRule="auto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Cs/>
          <w:sz w:val="28"/>
          <w:szCs w:val="28"/>
        </w:rPr>
        <w:t>比价供应商名称（公章）：</w:t>
      </w:r>
    </w:p>
    <w:p>
      <w:pPr>
        <w:spacing w:line="480" w:lineRule="auto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比价供应商法定代表或其授权人：（签字或盖章）</w:t>
      </w:r>
    </w:p>
    <w:p>
      <w:pPr>
        <w:spacing w:line="480" w:lineRule="auto"/>
        <w:rPr>
          <w:rFonts w:hint="eastAsia" w:ascii="楷体" w:hAnsi="楷体" w:eastAsia="楷体"/>
          <w:spacing w:val="20"/>
          <w:sz w:val="28"/>
          <w:szCs w:val="28"/>
        </w:rPr>
      </w:pPr>
      <w:r>
        <w:rPr>
          <w:rFonts w:hint="eastAsia" w:ascii="楷体" w:hAnsi="楷体" w:eastAsia="楷体"/>
          <w:spacing w:val="20"/>
          <w:sz w:val="28"/>
          <w:szCs w:val="28"/>
        </w:rPr>
        <w:t xml:space="preserve">                                                    </w:t>
      </w:r>
    </w:p>
    <w:p>
      <w:pPr>
        <w:pStyle w:val="3"/>
        <w:spacing w:line="480" w:lineRule="auto"/>
        <w:ind w:firstLine="4200" w:firstLineChars="150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日期：202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4</w:t>
      </w:r>
      <w:r>
        <w:rPr>
          <w:rFonts w:hint="eastAsia" w:ascii="楷体" w:hAnsi="楷体" w:eastAsia="楷体"/>
          <w:sz w:val="28"/>
          <w:szCs w:val="28"/>
        </w:rPr>
        <w:t>年   月   日</w:t>
      </w:r>
    </w:p>
    <w:p>
      <w:pPr>
        <w:pStyle w:val="4"/>
        <w:spacing w:line="360" w:lineRule="auto"/>
        <w:jc w:val="both"/>
        <w:outlineLvl w:val="0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br w:type="page"/>
      </w:r>
      <w:r>
        <w:rPr>
          <w:rFonts w:hint="eastAsia" w:ascii="楷体" w:hAnsi="楷体" w:eastAsia="楷体"/>
          <w:b/>
          <w:sz w:val="28"/>
          <w:szCs w:val="28"/>
        </w:rPr>
        <w:t>附件2：</w:t>
      </w:r>
    </w:p>
    <w:p>
      <w:pPr>
        <w:pStyle w:val="4"/>
        <w:jc w:val="center"/>
        <w:rPr>
          <w:rFonts w:hint="eastAsia"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资格证明文件</w:t>
      </w:r>
    </w:p>
    <w:p>
      <w:pPr>
        <w:pStyle w:val="4"/>
        <w:rPr>
          <w:rFonts w:hint="eastAsia" w:ascii="楷体" w:hAnsi="楷体" w:eastAsia="楷体"/>
          <w:color w:val="auto"/>
          <w:sz w:val="28"/>
          <w:szCs w:val="28"/>
        </w:rPr>
      </w:pPr>
      <w:r>
        <w:rPr>
          <w:rFonts w:hint="eastAsia" w:eastAsia="楷体"/>
          <w:color w:val="auto"/>
          <w:sz w:val="28"/>
          <w:szCs w:val="28"/>
        </w:rPr>
        <w:t>  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480" w:lineRule="auto"/>
        <w:rPr>
          <w:rFonts w:hint="eastAsia" w:ascii="楷体" w:hAnsi="楷体" w:eastAsia="楷体"/>
          <w:color w:val="auto"/>
          <w:sz w:val="28"/>
          <w:szCs w:val="28"/>
        </w:rPr>
      </w:pPr>
      <w:r>
        <w:rPr>
          <w:rFonts w:hint="eastAsia" w:ascii="楷体" w:hAnsi="楷体" w:eastAsia="楷体"/>
          <w:color w:val="auto"/>
          <w:sz w:val="28"/>
          <w:szCs w:val="28"/>
        </w:rPr>
        <w:t>企业营业执照（副本）（复印件）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480" w:lineRule="auto"/>
        <w:rPr>
          <w:rFonts w:hint="eastAsia" w:ascii="楷体" w:hAnsi="楷体" w:eastAsia="楷体"/>
          <w:color w:val="auto"/>
          <w:sz w:val="28"/>
          <w:szCs w:val="28"/>
        </w:rPr>
      </w:pPr>
      <w:r>
        <w:rPr>
          <w:rFonts w:hint="eastAsia" w:ascii="楷体" w:hAnsi="楷体" w:eastAsia="楷体"/>
          <w:color w:val="auto"/>
          <w:sz w:val="28"/>
          <w:szCs w:val="28"/>
        </w:rPr>
        <w:t>其他资格证明文件</w:t>
      </w:r>
    </w:p>
    <w:p>
      <w:pPr>
        <w:snapToGrid w:val="0"/>
        <w:spacing w:line="480" w:lineRule="exact"/>
        <w:ind w:right="210" w:rightChars="100"/>
        <w:rPr>
          <w:rFonts w:hint="eastAsia" w:ascii="楷体" w:hAnsi="楷体" w:eastAsia="楷体"/>
          <w:sz w:val="28"/>
          <w:szCs w:val="28"/>
        </w:rPr>
      </w:pPr>
    </w:p>
    <w:p>
      <w:pPr>
        <w:pStyle w:val="4"/>
        <w:jc w:val="both"/>
        <w:rPr>
          <w:rFonts w:hint="eastAsia"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注意：</w:t>
      </w:r>
    </w:p>
    <w:p>
      <w:pPr>
        <w:snapToGrid w:val="0"/>
        <w:spacing w:line="480" w:lineRule="auto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1.比价供应商应提交相关证明文件，以及提供其他有关资料。</w:t>
      </w:r>
    </w:p>
    <w:p>
      <w:pPr>
        <w:snapToGrid w:val="0"/>
        <w:spacing w:line="480" w:lineRule="auto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2.比价供应商提供的资格文件将由采购人及买方使用，并据此进行评价和判断，确定比价供应商的资格和履约能力。</w:t>
      </w:r>
    </w:p>
    <w:p>
      <w:pPr>
        <w:pStyle w:val="5"/>
        <w:spacing w:before="0" w:beforeAutospacing="0" w:after="0" w:afterAutospacing="0" w:line="48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3.比价供应商提交的文件将给予保密，但不退还。</w:t>
      </w:r>
    </w:p>
    <w:p>
      <w:pPr>
        <w:pStyle w:val="4"/>
        <w:spacing w:line="360" w:lineRule="auto"/>
        <w:jc w:val="both"/>
        <w:outlineLvl w:val="0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br w:type="page"/>
      </w:r>
      <w:r>
        <w:rPr>
          <w:rFonts w:hint="eastAsia" w:ascii="楷体" w:hAnsi="楷体" w:eastAsia="楷体"/>
          <w:b/>
          <w:sz w:val="28"/>
          <w:szCs w:val="28"/>
        </w:rPr>
        <w:t>附件3：</w:t>
      </w:r>
    </w:p>
    <w:p>
      <w:pPr>
        <w:adjustRightInd w:val="0"/>
        <w:snapToGrid w:val="0"/>
        <w:spacing w:after="468" w:afterLines="150" w:line="520" w:lineRule="exact"/>
        <w:jc w:val="center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服务方案（格式自拟</w:t>
      </w:r>
      <w:r>
        <w:rPr>
          <w:rFonts w:ascii="楷体" w:hAnsi="楷体" w:eastAsia="楷体"/>
          <w:b/>
          <w:bCs/>
          <w:sz w:val="28"/>
          <w:szCs w:val="28"/>
        </w:rPr>
        <w:t>）</w:t>
      </w:r>
    </w:p>
    <w:p>
      <w:pPr>
        <w:widowControl/>
        <w:adjustRightInd w:val="0"/>
        <w:snapToGrid w:val="0"/>
        <w:spacing w:line="560" w:lineRule="exact"/>
        <w:ind w:firstLine="562" w:firstLineChars="200"/>
        <w:rPr>
          <w:rFonts w:hint="eastAsia" w:ascii="楷体" w:hAnsi="楷体" w:eastAsia="楷体"/>
          <w:b/>
          <w:bCs/>
          <w:sz w:val="28"/>
          <w:szCs w:val="28"/>
        </w:rPr>
      </w:pPr>
    </w:p>
    <w:p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请供应商提供完整的项目方案及相应实施计划等，并提供完整的实施过程中的配合服务方案（含优惠栏目，需单列）。</w:t>
      </w:r>
    </w:p>
    <w:p>
      <w:pPr>
        <w:widowControl/>
        <w:adjustRightInd w:val="0"/>
        <w:snapToGrid w:val="0"/>
        <w:spacing w:line="560" w:lineRule="exact"/>
        <w:rPr>
          <w:rFonts w:ascii="楷体" w:hAnsi="楷体" w:eastAsia="楷体"/>
          <w:sz w:val="28"/>
          <w:szCs w:val="28"/>
        </w:rPr>
      </w:pPr>
    </w:p>
    <w:p>
      <w:pPr>
        <w:widowControl/>
        <w:adjustRightInd w:val="0"/>
        <w:snapToGrid w:val="0"/>
        <w:spacing w:line="560" w:lineRule="exact"/>
        <w:ind w:firstLine="560" w:firstLineChars="200"/>
        <w:rPr>
          <w:rFonts w:hint="eastAsia" w:ascii="楷体" w:hAnsi="楷体" w:eastAsia="楷体"/>
          <w:sz w:val="28"/>
          <w:szCs w:val="28"/>
        </w:rPr>
      </w:pPr>
    </w:p>
    <w:p>
      <w:pPr>
        <w:spacing w:line="480" w:lineRule="auto"/>
        <w:rPr>
          <w:rFonts w:hint="eastAsia" w:ascii="楷体" w:hAnsi="楷体" w:eastAsia="楷体"/>
          <w:bCs/>
          <w:sz w:val="28"/>
          <w:szCs w:val="28"/>
        </w:rPr>
      </w:pPr>
    </w:p>
    <w:p>
      <w:pPr>
        <w:spacing w:line="480" w:lineRule="auto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Cs/>
          <w:sz w:val="28"/>
          <w:szCs w:val="28"/>
        </w:rPr>
        <w:t>比价供应商名称（公章）：</w:t>
      </w:r>
    </w:p>
    <w:p>
      <w:pPr>
        <w:spacing w:line="480" w:lineRule="auto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比价供应商法定代表或其授权人：（签字或盖章）</w:t>
      </w:r>
    </w:p>
    <w:p>
      <w:pPr>
        <w:spacing w:line="480" w:lineRule="auto"/>
        <w:rPr>
          <w:rFonts w:hint="eastAsia" w:ascii="楷体" w:hAnsi="楷体" w:eastAsia="楷体"/>
          <w:spacing w:val="20"/>
          <w:sz w:val="28"/>
          <w:szCs w:val="28"/>
        </w:rPr>
      </w:pPr>
      <w:r>
        <w:rPr>
          <w:rFonts w:hint="eastAsia" w:ascii="楷体" w:hAnsi="楷体" w:eastAsia="楷体"/>
          <w:spacing w:val="20"/>
          <w:sz w:val="28"/>
          <w:szCs w:val="28"/>
        </w:rPr>
        <w:t xml:space="preserve">                                                    </w:t>
      </w:r>
    </w:p>
    <w:p>
      <w:pPr>
        <w:pStyle w:val="3"/>
        <w:spacing w:line="480" w:lineRule="auto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日期：202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4</w:t>
      </w:r>
      <w:r>
        <w:rPr>
          <w:rFonts w:hint="eastAsia" w:ascii="楷体" w:hAnsi="楷体" w:eastAsia="楷体"/>
          <w:sz w:val="28"/>
          <w:szCs w:val="28"/>
        </w:rPr>
        <w:t>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872714"/>
    <w:multiLevelType w:val="multilevel"/>
    <w:tmpl w:val="3D872714"/>
    <w:lvl w:ilvl="0" w:tentative="0">
      <w:start w:val="1"/>
      <w:numFmt w:val="decimal"/>
      <w:lvlText w:val="%1"/>
      <w:lvlJc w:val="left"/>
      <w:pPr>
        <w:tabs>
          <w:tab w:val="left" w:pos="929"/>
        </w:tabs>
        <w:ind w:left="929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89"/>
        </w:tabs>
        <w:ind w:left="1289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09"/>
        </w:tabs>
        <w:ind w:left="1709" w:hanging="420"/>
      </w:pPr>
    </w:lvl>
    <w:lvl w:ilvl="3" w:tentative="0">
      <w:start w:val="1"/>
      <w:numFmt w:val="decimal"/>
      <w:lvlText w:val="%4."/>
      <w:lvlJc w:val="left"/>
      <w:pPr>
        <w:tabs>
          <w:tab w:val="left" w:pos="2129"/>
        </w:tabs>
        <w:ind w:left="2129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49"/>
        </w:tabs>
        <w:ind w:left="2549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69"/>
        </w:tabs>
        <w:ind w:left="2969" w:hanging="420"/>
      </w:pPr>
    </w:lvl>
    <w:lvl w:ilvl="6" w:tentative="0">
      <w:start w:val="1"/>
      <w:numFmt w:val="decimal"/>
      <w:lvlText w:val="%7."/>
      <w:lvlJc w:val="left"/>
      <w:pPr>
        <w:tabs>
          <w:tab w:val="left" w:pos="3389"/>
        </w:tabs>
        <w:ind w:left="3389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09"/>
        </w:tabs>
        <w:ind w:left="3809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29"/>
        </w:tabs>
        <w:ind w:left="422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hOWFlNmI5YzVhZmE4YTg5MGE5MTE3M2U1MTgxM2UifQ=="/>
  </w:docVars>
  <w:rsids>
    <w:rsidRoot w:val="25041A23"/>
    <w:rsid w:val="2504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szCs w:val="20"/>
    </w:rPr>
  </w:style>
  <w:style w:type="paragraph" w:styleId="4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0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2024-04-19T05:42:00Z</dcterms:created>
  <dc:creator>Artemis</dc:creator>
  <cp:lastModifiedBy>Artemis</cp:lastModifiedBy>
  <dcterms:modified xsi:type="dcterms:W3CDTF">2024-04-19T05:42:42Z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5162B9AF0EA54553A908F0A16E33B9E9_11</vt:lpwstr>
  </property>
</Properties>
</file>